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6B2F" w14:textId="77777777" w:rsidR="00C8538F" w:rsidRDefault="0074332E">
      <w:pPr>
        <w:pStyle w:val="Title"/>
      </w:pPr>
      <w:r>
        <w:t>Project</w:t>
      </w:r>
      <w:r>
        <w:rPr>
          <w:spacing w:val="-7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Adjustments</w:t>
      </w:r>
      <w:r>
        <w:rPr>
          <w:spacing w:val="-4"/>
        </w:rPr>
        <w:t xml:space="preserve"> </w:t>
      </w:r>
      <w:r>
        <w:t>Quick</w:t>
      </w:r>
      <w:r>
        <w:rPr>
          <w:spacing w:val="-4"/>
        </w:rPr>
        <w:t xml:space="preserve"> Guide</w:t>
      </w:r>
    </w:p>
    <w:p w14:paraId="0C77B502" w14:textId="77777777" w:rsidR="00C8538F" w:rsidRDefault="0074332E">
      <w:pPr>
        <w:pStyle w:val="ListParagraph"/>
        <w:numPr>
          <w:ilvl w:val="0"/>
          <w:numId w:val="1"/>
        </w:numPr>
        <w:tabs>
          <w:tab w:val="left" w:pos="836"/>
        </w:tabs>
        <w:spacing w:before="185" w:line="261" w:lineRule="auto"/>
        <w:ind w:right="343"/>
        <w:rPr>
          <w:sz w:val="24"/>
        </w:rPr>
      </w:pPr>
      <w:r>
        <w:rPr>
          <w:sz w:val="24"/>
        </w:rPr>
        <w:t xml:space="preserve">Use the </w:t>
      </w:r>
      <w:r>
        <w:rPr>
          <w:b/>
          <w:color w:val="0033CC"/>
          <w:sz w:val="24"/>
        </w:rPr>
        <w:t xml:space="preserve">Nonlabor Costs for Third-Party Applications </w:t>
      </w:r>
      <w:r>
        <w:rPr>
          <w:sz w:val="24"/>
        </w:rPr>
        <w:t>spreadsheet to create a project cost adjustment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ADFDI</w:t>
      </w:r>
      <w:r>
        <w:rPr>
          <w:spacing w:val="-3"/>
          <w:sz w:val="24"/>
        </w:rPr>
        <w:t xml:space="preserve"> </w:t>
      </w:r>
      <w:r>
        <w:rPr>
          <w:sz w:val="24"/>
        </w:rPr>
        <w:t>Plugin</w:t>
      </w:r>
      <w:r>
        <w:rPr>
          <w:spacing w:val="-5"/>
          <w:sz w:val="24"/>
        </w:rPr>
        <w:t xml:space="preserve"> </w:t>
      </w:r>
      <w:r>
        <w:rPr>
          <w:sz w:val="24"/>
        </w:rPr>
        <w:t>enabled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color w:val="0562C1"/>
          <w:sz w:val="24"/>
          <w:u w:val="single" w:color="0562C1"/>
        </w:rPr>
        <w:t>ADFDI</w:t>
      </w:r>
      <w:r>
        <w:rPr>
          <w:color w:val="0562C1"/>
          <w:spacing w:val="-3"/>
          <w:sz w:val="24"/>
          <w:u w:val="single" w:color="0562C1"/>
        </w:rPr>
        <w:t xml:space="preserve"> </w:t>
      </w:r>
      <w:r>
        <w:rPr>
          <w:color w:val="0562C1"/>
          <w:sz w:val="24"/>
          <w:u w:val="single" w:color="0562C1"/>
        </w:rPr>
        <w:t>Installation</w:t>
      </w:r>
      <w:r>
        <w:rPr>
          <w:color w:val="0562C1"/>
          <w:spacing w:val="-3"/>
          <w:sz w:val="24"/>
          <w:u w:val="single" w:color="0562C1"/>
        </w:rPr>
        <w:t xml:space="preserve"> </w:t>
      </w:r>
      <w:r>
        <w:rPr>
          <w:color w:val="0562C1"/>
          <w:sz w:val="24"/>
          <w:u w:val="single" w:color="0562C1"/>
        </w:rPr>
        <w:t>Job</w:t>
      </w:r>
      <w:r>
        <w:rPr>
          <w:color w:val="0562C1"/>
          <w:spacing w:val="-5"/>
          <w:sz w:val="24"/>
          <w:u w:val="single" w:color="0562C1"/>
        </w:rPr>
        <w:t xml:space="preserve"> </w:t>
      </w:r>
      <w:r>
        <w:rPr>
          <w:color w:val="0562C1"/>
          <w:sz w:val="24"/>
          <w:u w:val="single" w:color="0562C1"/>
        </w:rPr>
        <w:t>Aid</w:t>
      </w:r>
      <w:r>
        <w:rPr>
          <w:sz w:val="24"/>
        </w:rPr>
        <w:t>).</w:t>
      </w:r>
    </w:p>
    <w:p w14:paraId="6767B36A" w14:textId="77777777" w:rsidR="00C8538F" w:rsidRDefault="00C8538F">
      <w:pPr>
        <w:pStyle w:val="BodyText"/>
        <w:spacing w:before="17"/>
        <w:ind w:left="0" w:firstLine="0"/>
      </w:pPr>
    </w:p>
    <w:p w14:paraId="105AD15D" w14:textId="77777777" w:rsidR="00C8538F" w:rsidRDefault="0074332E">
      <w:pPr>
        <w:pStyle w:val="ListParagraph"/>
        <w:numPr>
          <w:ilvl w:val="0"/>
          <w:numId w:val="1"/>
        </w:numPr>
        <w:tabs>
          <w:tab w:val="left" w:pos="359"/>
        </w:tabs>
        <w:spacing w:line="270" w:lineRule="exact"/>
        <w:ind w:left="359" w:right="6676" w:hanging="359"/>
        <w:jc w:val="right"/>
        <w:rPr>
          <w:sz w:val="24"/>
        </w:rPr>
      </w:pP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header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section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fields:</w:t>
      </w:r>
    </w:p>
    <w:p w14:paraId="071E86D3" w14:textId="77777777" w:rsidR="00C8538F" w:rsidRDefault="0074332E">
      <w:pPr>
        <w:pStyle w:val="ListParagraph"/>
        <w:numPr>
          <w:ilvl w:val="1"/>
          <w:numId w:val="1"/>
        </w:numPr>
        <w:tabs>
          <w:tab w:val="left" w:pos="359"/>
        </w:tabs>
        <w:spacing w:line="263" w:lineRule="exact"/>
        <w:ind w:left="359" w:right="6606" w:hanging="359"/>
        <w:jc w:val="right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Business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Unit</w:t>
      </w:r>
      <w:r>
        <w:rPr>
          <w:b/>
          <w:color w:val="0033CC"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Rutgers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BU</w:t>
      </w:r>
    </w:p>
    <w:p w14:paraId="3926FC4F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Source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RU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Transactions</w:t>
      </w:r>
    </w:p>
    <w:p w14:paraId="27AA2A42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Document</w:t>
      </w:r>
      <w:r>
        <w:rPr>
          <w:b/>
          <w:color w:val="0033CC"/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Depending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trying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create:</w:t>
      </w:r>
    </w:p>
    <w:p w14:paraId="4623EB5C" w14:textId="77777777" w:rsidR="00C8538F" w:rsidRDefault="0074332E">
      <w:pPr>
        <w:pStyle w:val="ListParagraph"/>
        <w:numPr>
          <w:ilvl w:val="2"/>
          <w:numId w:val="1"/>
        </w:numPr>
        <w:tabs>
          <w:tab w:val="left" w:pos="2275"/>
        </w:tabs>
        <w:spacing w:line="229" w:lineRule="exact"/>
        <w:ind w:left="2275" w:hanging="359"/>
        <w:rPr>
          <w:b/>
          <w:sz w:val="24"/>
        </w:rPr>
      </w:pP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Transfer</w:t>
      </w:r>
    </w:p>
    <w:p w14:paraId="6B0909E7" w14:textId="77777777" w:rsidR="00C8538F" w:rsidRDefault="0074332E">
      <w:pPr>
        <w:pStyle w:val="ListParagraph"/>
        <w:numPr>
          <w:ilvl w:val="2"/>
          <w:numId w:val="1"/>
        </w:numPr>
        <w:tabs>
          <w:tab w:val="left" w:pos="2275"/>
        </w:tabs>
        <w:ind w:left="2275" w:hanging="359"/>
        <w:rPr>
          <w:b/>
          <w:sz w:val="24"/>
        </w:rPr>
      </w:pPr>
      <w:r>
        <w:rPr>
          <w:b/>
          <w:sz w:val="24"/>
        </w:rPr>
        <w:t>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Transfer</w:t>
      </w:r>
    </w:p>
    <w:p w14:paraId="54CDC8D2" w14:textId="77777777" w:rsidR="00C8538F" w:rsidRDefault="0074332E">
      <w:pPr>
        <w:pStyle w:val="BodyText"/>
        <w:spacing w:before="11" w:line="208" w:lineRule="auto"/>
        <w:ind w:firstLine="0"/>
      </w:pPr>
      <w:r>
        <w:rPr>
          <w:b/>
          <w:color w:val="C00000"/>
          <w:u w:val="single" w:color="C00000"/>
        </w:rPr>
        <w:t>NOTE:</w:t>
      </w:r>
      <w:r>
        <w:rPr>
          <w:b/>
          <w:color w:val="C00000"/>
          <w:spacing w:val="-4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RFS</w:t>
      </w:r>
      <w:r>
        <w:rPr>
          <w:spacing w:val="-5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Services use only.</w:t>
      </w:r>
      <w:r>
        <w:rPr>
          <w:spacing w:val="40"/>
        </w:rPr>
        <w:t xml:space="preserve"> </w:t>
      </w:r>
      <w:r>
        <w:t>If a Preparer uses these options in error, the entry will be auto rejected.</w:t>
      </w:r>
    </w:p>
    <w:p w14:paraId="759DFB53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spacing w:line="268" w:lineRule="exact"/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Expenditure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Batch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unique</w:t>
      </w:r>
      <w:r>
        <w:rPr>
          <w:spacing w:val="-4"/>
          <w:sz w:val="24"/>
        </w:rPr>
        <w:t xml:space="preserve"> </w:t>
      </w:r>
      <w:r>
        <w:rPr>
          <w:sz w:val="24"/>
        </w:rPr>
        <w:t>name.</w:t>
      </w:r>
      <w:r>
        <w:rPr>
          <w:spacing w:val="-4"/>
          <w:sz w:val="24"/>
        </w:rPr>
        <w:t xml:space="preserve"> </w:t>
      </w:r>
      <w:r>
        <w:rPr>
          <w:b/>
          <w:color w:val="C00000"/>
          <w:sz w:val="24"/>
        </w:rPr>
        <w:t>Do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Not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reuse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 xml:space="preserve">previous </w:t>
      </w:r>
      <w:r>
        <w:rPr>
          <w:b/>
          <w:color w:val="C00000"/>
          <w:spacing w:val="-2"/>
          <w:sz w:val="24"/>
        </w:rPr>
        <w:t>name</w:t>
      </w:r>
      <w:r>
        <w:rPr>
          <w:spacing w:val="-2"/>
          <w:sz w:val="24"/>
        </w:rPr>
        <w:t>.</w:t>
      </w:r>
    </w:p>
    <w:p w14:paraId="48BF9397" w14:textId="77777777" w:rsidR="00C8538F" w:rsidRDefault="0074332E">
      <w:pPr>
        <w:pStyle w:val="ListParagraph"/>
        <w:numPr>
          <w:ilvl w:val="0"/>
          <w:numId w:val="1"/>
        </w:numPr>
        <w:tabs>
          <w:tab w:val="left" w:pos="834"/>
        </w:tabs>
        <w:spacing w:before="274" w:line="270" w:lineRule="exact"/>
        <w:ind w:left="834" w:hanging="359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line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section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fields:</w:t>
      </w:r>
    </w:p>
    <w:p w14:paraId="788DEC2E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6"/>
        </w:tabs>
        <w:spacing w:before="33" w:line="194" w:lineRule="auto"/>
        <w:ind w:right="388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Document</w:t>
      </w:r>
      <w:r>
        <w:rPr>
          <w:b/>
          <w:color w:val="0033CC"/>
          <w:spacing w:val="-4"/>
          <w:sz w:val="24"/>
        </w:rPr>
        <w:t xml:space="preserve"> </w:t>
      </w:r>
      <w:r>
        <w:rPr>
          <w:b/>
          <w:color w:val="0033CC"/>
          <w:sz w:val="24"/>
        </w:rPr>
        <w:t>Entry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Copy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previously</w:t>
      </w:r>
      <w:r>
        <w:rPr>
          <w:spacing w:val="-3"/>
          <w:sz w:val="24"/>
        </w:rPr>
        <w:t xml:space="preserve"> </w:t>
      </w:r>
      <w:r>
        <w:rPr>
          <w:sz w:val="24"/>
        </w:rPr>
        <w:t>entered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field</w:t>
      </w:r>
      <w:r>
        <w:rPr>
          <w:spacing w:val="-4"/>
          <w:sz w:val="24"/>
        </w:rPr>
        <w:t xml:space="preserve"> </w:t>
      </w:r>
      <w:r>
        <w:rPr>
          <w:sz w:val="24"/>
        </w:rPr>
        <w:t>(either</w:t>
      </w:r>
      <w:r>
        <w:rPr>
          <w:spacing w:val="-6"/>
          <w:sz w:val="24"/>
        </w:rPr>
        <w:t xml:space="preserve"> </w:t>
      </w:r>
      <w:r>
        <w:rPr>
          <w:sz w:val="24"/>
        </w:rPr>
        <w:t>01</w:t>
      </w:r>
      <w:r>
        <w:rPr>
          <w:spacing w:val="-2"/>
          <w:sz w:val="24"/>
        </w:rPr>
        <w:t xml:space="preserve"> </w:t>
      </w:r>
      <w:r>
        <w:rPr>
          <w:sz w:val="24"/>
        </w:rPr>
        <w:t>- Project to Project Cost Transfer or 02 - Project and GL Cost Transfer)</w:t>
      </w:r>
    </w:p>
    <w:p w14:paraId="77AAA93A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6"/>
        </w:tabs>
        <w:spacing w:before="12" w:line="194" w:lineRule="auto"/>
        <w:ind w:right="227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Expenditure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Item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Date</w:t>
      </w:r>
      <w:r>
        <w:rPr>
          <w:b/>
          <w:color w:val="0033CC"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today’s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unless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5"/>
          <w:sz w:val="24"/>
        </w:rPr>
        <w:t xml:space="preserve"> </w:t>
      </w:r>
      <w:r>
        <w:rPr>
          <w:sz w:val="24"/>
        </w:rPr>
        <w:t>periods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you trying to get the entry into a prior fiscal year period</w:t>
      </w:r>
    </w:p>
    <w:p w14:paraId="692B1479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spacing w:line="242" w:lineRule="exact"/>
        <w:ind w:left="1555" w:hanging="359"/>
        <w:rPr>
          <w:rFonts w:ascii="Courier New" w:hAnsi="Courier New"/>
          <w:color w:val="0033CC"/>
          <w:sz w:val="24"/>
        </w:rPr>
      </w:pPr>
      <w:r>
        <w:rPr>
          <w:b/>
          <w:color w:val="0033CC"/>
          <w:sz w:val="24"/>
        </w:rPr>
        <w:t>Project</w:t>
      </w:r>
      <w:r>
        <w:rPr>
          <w:b/>
          <w:color w:val="0033CC"/>
          <w:spacing w:val="-2"/>
          <w:sz w:val="24"/>
        </w:rPr>
        <w:t xml:space="preserve"> Number</w:t>
      </w:r>
    </w:p>
    <w:p w14:paraId="34BD5048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color w:val="0033CC"/>
          <w:sz w:val="24"/>
        </w:rPr>
      </w:pPr>
      <w:r>
        <w:rPr>
          <w:b/>
          <w:color w:val="0033CC"/>
          <w:sz w:val="24"/>
        </w:rPr>
        <w:t>Task</w:t>
      </w:r>
      <w:r>
        <w:rPr>
          <w:b/>
          <w:color w:val="0033CC"/>
          <w:spacing w:val="-1"/>
          <w:sz w:val="24"/>
        </w:rPr>
        <w:t xml:space="preserve"> </w:t>
      </w:r>
      <w:r>
        <w:rPr>
          <w:b/>
          <w:color w:val="0033CC"/>
          <w:spacing w:val="-2"/>
          <w:sz w:val="24"/>
        </w:rPr>
        <w:t>Number</w:t>
      </w:r>
    </w:p>
    <w:p w14:paraId="5DBDAA54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Expenditure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Type</w:t>
      </w:r>
      <w:r>
        <w:rPr>
          <w:b/>
          <w:color w:val="0033CC"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segment</w:t>
      </w:r>
    </w:p>
    <w:p w14:paraId="503C3FFE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Expenditure</w:t>
      </w:r>
      <w:r>
        <w:rPr>
          <w:b/>
          <w:color w:val="0033CC"/>
          <w:spacing w:val="-5"/>
          <w:sz w:val="24"/>
        </w:rPr>
        <w:t xml:space="preserve"> </w:t>
      </w:r>
      <w:r>
        <w:rPr>
          <w:b/>
          <w:color w:val="0033CC"/>
          <w:sz w:val="24"/>
        </w:rPr>
        <w:t>Organization</w:t>
      </w:r>
      <w:r>
        <w:rPr>
          <w:b/>
          <w:color w:val="0033CC"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UDO</w:t>
      </w:r>
      <w:r>
        <w:rPr>
          <w:spacing w:val="-3"/>
          <w:sz w:val="24"/>
        </w:rPr>
        <w:t xml:space="preserve"> </w:t>
      </w:r>
      <w:r>
        <w:rPr>
          <w:sz w:val="24"/>
        </w:rPr>
        <w:t>(Unit,</w:t>
      </w:r>
      <w:r>
        <w:rPr>
          <w:spacing w:val="-4"/>
          <w:sz w:val="24"/>
        </w:rPr>
        <w:t xml:space="preserve"> </w:t>
      </w:r>
      <w:r>
        <w:rPr>
          <w:sz w:val="24"/>
        </w:rPr>
        <w:t>Division,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Organization)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project</w:t>
      </w:r>
    </w:p>
    <w:p w14:paraId="326FC732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6"/>
        </w:tabs>
        <w:spacing w:before="10" w:line="194" w:lineRule="auto"/>
        <w:ind w:right="625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Quantity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dollars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2"/>
          <w:sz w:val="24"/>
        </w:rPr>
        <w:t xml:space="preserve"> </w:t>
      </w:r>
      <w:r>
        <w:rPr>
          <w:sz w:val="24"/>
        </w:rPr>
        <w:t>(positive</w:t>
      </w:r>
      <w:r>
        <w:rPr>
          <w:spacing w:val="-4"/>
          <w:sz w:val="24"/>
        </w:rPr>
        <w:t xml:space="preserve"> </w:t>
      </w:r>
      <w:r>
        <w:rPr>
          <w:sz w:val="24"/>
        </w:rPr>
        <w:t>quantity</w:t>
      </w:r>
      <w:r>
        <w:rPr>
          <w:spacing w:val="-3"/>
          <w:sz w:val="24"/>
        </w:rPr>
        <w:t xml:space="preserve"> </w:t>
      </w:r>
      <w:r>
        <w:rPr>
          <w:sz w:val="24"/>
        </w:rPr>
        <w:t>debits</w:t>
      </w:r>
      <w:r>
        <w:rPr>
          <w:spacing w:val="-5"/>
          <w:sz w:val="24"/>
        </w:rPr>
        <w:t xml:space="preserve"> </w:t>
      </w:r>
      <w:r>
        <w:rPr>
          <w:sz w:val="24"/>
        </w:rPr>
        <w:t>project,</w:t>
      </w:r>
      <w:r>
        <w:rPr>
          <w:spacing w:val="-5"/>
          <w:sz w:val="24"/>
        </w:rPr>
        <w:t xml:space="preserve"> </w:t>
      </w:r>
      <w:r>
        <w:rPr>
          <w:sz w:val="24"/>
        </w:rPr>
        <w:t>negative</w:t>
      </w:r>
      <w:r>
        <w:rPr>
          <w:spacing w:val="-4"/>
          <w:sz w:val="24"/>
        </w:rPr>
        <w:t xml:space="preserve"> </w:t>
      </w:r>
      <w:r>
        <w:rPr>
          <w:sz w:val="24"/>
        </w:rPr>
        <w:t>quantity credits project)</w:t>
      </w:r>
    </w:p>
    <w:p w14:paraId="05398D6D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spacing w:line="242" w:lineRule="exact"/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Original</w:t>
      </w:r>
      <w:r>
        <w:rPr>
          <w:b/>
          <w:color w:val="0033CC"/>
          <w:spacing w:val="-7"/>
          <w:sz w:val="24"/>
        </w:rPr>
        <w:t xml:space="preserve"> </w:t>
      </w:r>
      <w:r>
        <w:rPr>
          <w:b/>
          <w:color w:val="0033CC"/>
          <w:sz w:val="24"/>
        </w:rPr>
        <w:t>Transaction</w:t>
      </w:r>
      <w:r>
        <w:rPr>
          <w:b/>
          <w:color w:val="0033CC"/>
          <w:spacing w:val="-5"/>
          <w:sz w:val="24"/>
        </w:rPr>
        <w:t xml:space="preserve"> </w:t>
      </w:r>
      <w:r>
        <w:rPr>
          <w:b/>
          <w:color w:val="0033CC"/>
          <w:sz w:val="24"/>
        </w:rPr>
        <w:t>Reference</w:t>
      </w:r>
      <w:r>
        <w:rPr>
          <w:b/>
          <w:color w:val="0033CC"/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segment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project</w:t>
      </w:r>
    </w:p>
    <w:p w14:paraId="0BF35449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Unmatched</w:t>
      </w:r>
      <w:r>
        <w:rPr>
          <w:b/>
          <w:color w:val="0033CC"/>
          <w:spacing w:val="-4"/>
          <w:sz w:val="24"/>
        </w:rPr>
        <w:t xml:space="preserve"> </w:t>
      </w:r>
      <w:r>
        <w:rPr>
          <w:b/>
          <w:color w:val="0033CC"/>
          <w:sz w:val="24"/>
        </w:rPr>
        <w:t>Negative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Item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Yes</w:t>
      </w:r>
      <w:r>
        <w:rPr>
          <w:spacing w:val="-2"/>
          <w:sz w:val="24"/>
        </w:rPr>
        <w:t xml:space="preserve"> </w:t>
      </w:r>
      <w:r>
        <w:rPr>
          <w:sz w:val="24"/>
        </w:rPr>
        <w:t>(only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Preparer</w:t>
      </w:r>
      <w:r>
        <w:rPr>
          <w:spacing w:val="-4"/>
          <w:sz w:val="24"/>
        </w:rPr>
        <w:t xml:space="preserve"> </w:t>
      </w:r>
      <w:r>
        <w:rPr>
          <w:sz w:val="24"/>
        </w:rPr>
        <w:t>entered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quantity)</w:t>
      </w:r>
    </w:p>
    <w:p w14:paraId="10F52527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6"/>
        </w:tabs>
        <w:spacing w:before="10" w:line="194" w:lineRule="auto"/>
        <w:ind w:right="655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Expenditure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Comments</w:t>
      </w:r>
      <w:r>
        <w:rPr>
          <w:b/>
          <w:color w:val="0033CC"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Enter</w:t>
      </w:r>
      <w:r>
        <w:rPr>
          <w:spacing w:val="-5"/>
          <w:sz w:val="24"/>
        </w:rPr>
        <w:t xml:space="preserve"> </w:t>
      </w:r>
      <w:r>
        <w:rPr>
          <w:sz w:val="24"/>
        </w:rPr>
        <w:t>comments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adjustment. Include your</w:t>
      </w:r>
      <w:r>
        <w:rPr>
          <w:spacing w:val="-1"/>
          <w:sz w:val="24"/>
        </w:rPr>
        <w:t xml:space="preserve"> </w:t>
      </w:r>
      <w:r>
        <w:rPr>
          <w:sz w:val="24"/>
        </w:rPr>
        <w:t>NetID for</w:t>
      </w:r>
      <w:r>
        <w:rPr>
          <w:spacing w:val="-1"/>
          <w:sz w:val="24"/>
        </w:rPr>
        <w:t xml:space="preserve"> </w:t>
      </w:r>
      <w:r>
        <w:rPr>
          <w:sz w:val="24"/>
        </w:rPr>
        <w:t>reference to</w:t>
      </w:r>
      <w:r>
        <w:rPr>
          <w:spacing w:val="-1"/>
          <w:sz w:val="24"/>
        </w:rPr>
        <w:t xml:space="preserve"> </w:t>
      </w:r>
      <w:r>
        <w:rPr>
          <w:sz w:val="24"/>
        </w:rPr>
        <w:t>make it</w:t>
      </w:r>
      <w:r>
        <w:rPr>
          <w:spacing w:val="-2"/>
          <w:sz w:val="24"/>
        </w:rPr>
        <w:t xml:space="preserve"> </w:t>
      </w:r>
      <w:r>
        <w:rPr>
          <w:sz w:val="24"/>
        </w:rPr>
        <w:t>easier</w:t>
      </w:r>
      <w:r>
        <w:rPr>
          <w:spacing w:val="-1"/>
          <w:sz w:val="24"/>
        </w:rPr>
        <w:t xml:space="preserve"> </w:t>
      </w:r>
      <w:r>
        <w:rPr>
          <w:sz w:val="24"/>
        </w:rPr>
        <w:t>to identify who completed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entry</w:t>
      </w:r>
    </w:p>
    <w:p w14:paraId="279EF83A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5"/>
        </w:tabs>
        <w:spacing w:line="270" w:lineRule="exact"/>
        <w:ind w:left="1555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Transaction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Currency</w:t>
      </w:r>
      <w:r>
        <w:rPr>
          <w:b/>
          <w:color w:val="0033CC"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USD</w:t>
      </w:r>
    </w:p>
    <w:p w14:paraId="18A57F3F" w14:textId="77777777" w:rsidR="00C8538F" w:rsidRDefault="0074332E">
      <w:pPr>
        <w:pStyle w:val="ListParagraph"/>
        <w:numPr>
          <w:ilvl w:val="0"/>
          <w:numId w:val="1"/>
        </w:numPr>
        <w:tabs>
          <w:tab w:val="left" w:pos="359"/>
        </w:tabs>
        <w:spacing w:before="274" w:line="240" w:lineRule="auto"/>
        <w:ind w:left="359" w:right="4639" w:hanging="359"/>
        <w:jc w:val="right"/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Adjustment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one-line </w:t>
      </w:r>
      <w:r>
        <w:rPr>
          <w:b/>
          <w:spacing w:val="-2"/>
          <w:sz w:val="24"/>
        </w:rPr>
        <w:t>entry</w:t>
      </w:r>
    </w:p>
    <w:p w14:paraId="200F53E1" w14:textId="77777777" w:rsidR="00C8538F" w:rsidRDefault="0074332E">
      <w:pPr>
        <w:pStyle w:val="ListParagraph"/>
        <w:numPr>
          <w:ilvl w:val="1"/>
          <w:numId w:val="1"/>
        </w:numPr>
        <w:tabs>
          <w:tab w:val="left" w:pos="359"/>
        </w:tabs>
        <w:spacing w:before="22" w:line="281" w:lineRule="exact"/>
        <w:ind w:left="359" w:right="4739" w:hanging="359"/>
        <w:jc w:val="right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Raw</w:t>
      </w:r>
      <w:r>
        <w:rPr>
          <w:b/>
          <w:color w:val="0033CC"/>
          <w:spacing w:val="-1"/>
          <w:sz w:val="24"/>
        </w:rPr>
        <w:t xml:space="preserve"> </w:t>
      </w:r>
      <w:r>
        <w:rPr>
          <w:b/>
          <w:color w:val="0033CC"/>
          <w:sz w:val="24"/>
        </w:rPr>
        <w:t>Cost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Debit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Account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Field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Leave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blank</w:t>
      </w:r>
    </w:p>
    <w:p w14:paraId="071196DD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6"/>
        </w:tabs>
        <w:spacing w:before="22" w:line="194" w:lineRule="auto"/>
        <w:ind w:right="562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Raw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Cost</w:t>
      </w:r>
      <w:r>
        <w:rPr>
          <w:b/>
          <w:color w:val="0033CC"/>
          <w:spacing w:val="-4"/>
          <w:sz w:val="24"/>
        </w:rPr>
        <w:t xml:space="preserve"> </w:t>
      </w:r>
      <w:r>
        <w:rPr>
          <w:b/>
          <w:color w:val="0033CC"/>
          <w:sz w:val="24"/>
        </w:rPr>
        <w:t>Credit</w:t>
      </w:r>
      <w:r>
        <w:rPr>
          <w:b/>
          <w:color w:val="0033CC"/>
          <w:spacing w:val="-4"/>
          <w:sz w:val="24"/>
        </w:rPr>
        <w:t xml:space="preserve"> </w:t>
      </w:r>
      <w:r>
        <w:rPr>
          <w:b/>
          <w:color w:val="0033CC"/>
          <w:sz w:val="24"/>
        </w:rPr>
        <w:t>Account</w:t>
      </w:r>
      <w:r>
        <w:rPr>
          <w:b/>
          <w:color w:val="0033CC"/>
          <w:spacing w:val="-4"/>
          <w:sz w:val="24"/>
        </w:rPr>
        <w:t xml:space="preserve"> </w:t>
      </w:r>
      <w:r>
        <w:rPr>
          <w:b/>
          <w:color w:val="0033CC"/>
          <w:sz w:val="24"/>
        </w:rPr>
        <w:t>Field</w:t>
      </w:r>
      <w:r>
        <w:rPr>
          <w:b/>
          <w:color w:val="0033CC"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GL</w:t>
      </w:r>
      <w:r>
        <w:rPr>
          <w:spacing w:val="-2"/>
          <w:sz w:val="24"/>
        </w:rPr>
        <w:t xml:space="preserve"> </w:t>
      </w:r>
      <w:r>
        <w:rPr>
          <w:sz w:val="24"/>
        </w:rPr>
        <w:t>string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needed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GL</w:t>
      </w:r>
      <w:r>
        <w:rPr>
          <w:spacing w:val="-2"/>
          <w:sz w:val="24"/>
        </w:rPr>
        <w:t xml:space="preserve"> </w:t>
      </w:r>
      <w:r>
        <w:rPr>
          <w:sz w:val="24"/>
        </w:rPr>
        <w:t>side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project to GL cost adjustment or the GL to project cost adjustment.</w:t>
      </w:r>
    </w:p>
    <w:p w14:paraId="48D551A2" w14:textId="77777777" w:rsidR="00C8538F" w:rsidRDefault="0074332E">
      <w:pPr>
        <w:pStyle w:val="BodyText"/>
        <w:spacing w:before="8"/>
        <w:ind w:left="0" w:firstLine="0"/>
        <w:rPr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814C87B" wp14:editId="64C0F5A9">
            <wp:simplePos x="0" y="0"/>
            <wp:positionH relativeFrom="page">
              <wp:posOffset>770255</wp:posOffset>
            </wp:positionH>
            <wp:positionV relativeFrom="paragraph">
              <wp:posOffset>115648</wp:posOffset>
            </wp:positionV>
            <wp:extent cx="6222418" cy="596645"/>
            <wp:effectExtent l="0" t="0" r="0" b="0"/>
            <wp:wrapTopAndBottom/>
            <wp:docPr id="1" name="Image 1" descr="Screenshot of one line entry with raw cost debit account filled in with leave blank and raw cost credit account filled in with account code. There is a red arrow pointing to raw cost credit account with the words fill out GL string only when creating project to GL to GL or project costs adjustme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creenshot of one line entry with raw cost debit account filled in with leave blank and raw cost credit account filled in with account code. There is a red arrow pointing to raw cost credit account with the words fill out GL string only when creating project to GL to GL or project costs adjustment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418" cy="59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99A47" w14:textId="77777777" w:rsidR="00C8538F" w:rsidRDefault="0074332E">
      <w:pPr>
        <w:pStyle w:val="ListParagraph"/>
        <w:numPr>
          <w:ilvl w:val="0"/>
          <w:numId w:val="1"/>
        </w:numPr>
        <w:tabs>
          <w:tab w:val="left" w:pos="834"/>
        </w:tabs>
        <w:spacing w:before="186" w:line="240" w:lineRule="auto"/>
        <w:ind w:left="834" w:hanging="359"/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Adjustment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two-line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entry</w:t>
      </w:r>
    </w:p>
    <w:p w14:paraId="17907B40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4"/>
        </w:tabs>
        <w:spacing w:before="21" w:line="281" w:lineRule="exact"/>
        <w:ind w:left="1554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Raw</w:t>
      </w:r>
      <w:r>
        <w:rPr>
          <w:b/>
          <w:color w:val="0033CC"/>
          <w:spacing w:val="-1"/>
          <w:sz w:val="24"/>
        </w:rPr>
        <w:t xml:space="preserve"> </w:t>
      </w:r>
      <w:r>
        <w:rPr>
          <w:b/>
          <w:color w:val="0033CC"/>
          <w:sz w:val="24"/>
        </w:rPr>
        <w:t>Cost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Debit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Account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Field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Leave</w:t>
      </w:r>
      <w:r>
        <w:rPr>
          <w:spacing w:val="-2"/>
          <w:sz w:val="24"/>
        </w:rPr>
        <w:t xml:space="preserve"> </w:t>
      </w:r>
      <w:r>
        <w:rPr>
          <w:sz w:val="24"/>
        </w:rPr>
        <w:t>blank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both </w:t>
      </w:r>
      <w:r>
        <w:rPr>
          <w:spacing w:val="-2"/>
          <w:sz w:val="24"/>
        </w:rPr>
        <w:t>lines</w:t>
      </w:r>
    </w:p>
    <w:p w14:paraId="1CD4F77B" w14:textId="77777777" w:rsidR="00C8538F" w:rsidRDefault="0074332E">
      <w:pPr>
        <w:pStyle w:val="ListParagraph"/>
        <w:numPr>
          <w:ilvl w:val="1"/>
          <w:numId w:val="1"/>
        </w:numPr>
        <w:tabs>
          <w:tab w:val="left" w:pos="1554"/>
        </w:tabs>
        <w:spacing w:line="281" w:lineRule="exact"/>
        <w:ind w:left="1554" w:hanging="359"/>
        <w:rPr>
          <w:rFonts w:ascii="Courier New" w:hAnsi="Courier New"/>
          <w:sz w:val="24"/>
        </w:rPr>
      </w:pPr>
      <w:r>
        <w:rPr>
          <w:b/>
          <w:color w:val="0033CC"/>
          <w:sz w:val="24"/>
        </w:rPr>
        <w:t>Raw</w:t>
      </w:r>
      <w:r>
        <w:rPr>
          <w:b/>
          <w:color w:val="0033CC"/>
          <w:spacing w:val="-2"/>
          <w:sz w:val="24"/>
        </w:rPr>
        <w:t xml:space="preserve"> </w:t>
      </w:r>
      <w:r>
        <w:rPr>
          <w:b/>
          <w:color w:val="0033CC"/>
          <w:sz w:val="24"/>
        </w:rPr>
        <w:t>Cost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Credit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Account</w:t>
      </w:r>
      <w:r>
        <w:rPr>
          <w:b/>
          <w:color w:val="0033CC"/>
          <w:spacing w:val="-3"/>
          <w:sz w:val="24"/>
        </w:rPr>
        <w:t xml:space="preserve"> </w:t>
      </w:r>
      <w:r>
        <w:rPr>
          <w:b/>
          <w:color w:val="0033CC"/>
          <w:sz w:val="24"/>
        </w:rPr>
        <w:t>Field</w:t>
      </w:r>
      <w:r>
        <w:rPr>
          <w:b/>
          <w:color w:val="0033CC"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Leave</w:t>
      </w:r>
      <w:r>
        <w:rPr>
          <w:spacing w:val="-1"/>
          <w:sz w:val="24"/>
        </w:rPr>
        <w:t xml:space="preserve"> </w:t>
      </w:r>
      <w:r>
        <w:rPr>
          <w:sz w:val="24"/>
        </w:rPr>
        <w:t>blank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lines</w:t>
      </w:r>
    </w:p>
    <w:p w14:paraId="3126EA20" w14:textId="77777777" w:rsidR="00C8538F" w:rsidRDefault="0074332E">
      <w:pPr>
        <w:pStyle w:val="BodyText"/>
        <w:spacing w:before="1"/>
        <w:ind w:left="0" w:firstLine="0"/>
        <w:rPr>
          <w:sz w:val="17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0BCE6A6" wp14:editId="566A8FDF">
            <wp:simplePos x="0" y="0"/>
            <wp:positionH relativeFrom="page">
              <wp:posOffset>1106171</wp:posOffset>
            </wp:positionH>
            <wp:positionV relativeFrom="paragraph">
              <wp:posOffset>140291</wp:posOffset>
            </wp:positionV>
            <wp:extent cx="5845585" cy="933831"/>
            <wp:effectExtent l="0" t="0" r="0" b="0"/>
            <wp:wrapTopAndBottom/>
            <wp:docPr id="2" name="Image 2" descr="screenshot of 2 entries with columns raw cost debit account and raw cost credit account filled in as leave bla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creenshot of 2 entries with columns raw cost debit account and raw cost credit account filled in as leave blan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585" cy="93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08932" w14:textId="77777777" w:rsidR="00C8538F" w:rsidRDefault="0074332E">
      <w:pPr>
        <w:pStyle w:val="ListParagraph"/>
        <w:numPr>
          <w:ilvl w:val="0"/>
          <w:numId w:val="1"/>
        </w:numPr>
        <w:tabs>
          <w:tab w:val="left" w:pos="836"/>
        </w:tabs>
        <w:spacing w:before="256" w:line="259" w:lineRule="auto"/>
        <w:ind w:right="100"/>
        <w:rPr>
          <w:sz w:val="24"/>
        </w:rPr>
      </w:pP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exporting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spreadsheet,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attach</w:t>
      </w:r>
      <w:r>
        <w:rPr>
          <w:spacing w:val="-2"/>
          <w:sz w:val="24"/>
        </w:rPr>
        <w:t xml:space="preserve"> </w:t>
      </w:r>
      <w:r>
        <w:rPr>
          <w:sz w:val="24"/>
        </w:rPr>
        <w:t>supporting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entry to a finance approver in the Financial Management System. </w:t>
      </w:r>
      <w:r>
        <w:rPr>
          <w:b/>
          <w:sz w:val="24"/>
        </w:rPr>
        <w:t>Save a copy of the submitted spreadsheet for your records</w:t>
      </w:r>
      <w:r>
        <w:rPr>
          <w:sz w:val="24"/>
        </w:rPr>
        <w:t>.</w:t>
      </w:r>
    </w:p>
    <w:p w14:paraId="72CC0626" w14:textId="77777777" w:rsidR="00C8538F" w:rsidRDefault="0074332E">
      <w:pPr>
        <w:pStyle w:val="BodyText"/>
        <w:tabs>
          <w:tab w:val="left" w:pos="3509"/>
        </w:tabs>
        <w:spacing w:before="98"/>
        <w:ind w:left="116" w:firstLine="0"/>
        <w:rPr>
          <w:rFonts w:ascii="Times New Roman" w:hAnsi="Times New Roman"/>
        </w:rPr>
      </w:pPr>
      <w:r>
        <w:rPr>
          <w:rFonts w:ascii="Times New Roman" w:hAnsi="Times New Roman"/>
        </w:rPr>
        <w:t>August</w:t>
      </w:r>
      <w:r>
        <w:rPr>
          <w:rFonts w:ascii="Times New Roman" w:hAnsi="Times New Roman"/>
          <w:spacing w:val="-4"/>
        </w:rPr>
        <w:t xml:space="preserve"> 2023</w:t>
      </w:r>
      <w:r>
        <w:rPr>
          <w:rFonts w:ascii="Times New Roman" w:hAnsi="Times New Roman"/>
        </w:rPr>
        <w:tab/>
        <w:t>project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costs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adjustments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videos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job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aids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link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u w:val="single"/>
        </w:rPr>
        <w:t>canvas.rutgers.edu</w:t>
      </w:r>
    </w:p>
    <w:sectPr w:rsidR="00C8538F">
      <w:type w:val="continuous"/>
      <w:pgSz w:w="12240" w:h="15840"/>
      <w:pgMar w:top="66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1025D"/>
    <w:multiLevelType w:val="hybridMultilevel"/>
    <w:tmpl w:val="9104EDEA"/>
    <w:lvl w:ilvl="0" w:tplc="C9C074A0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23ADBDC">
      <w:numFmt w:val="bullet"/>
      <w:lvlText w:val="-"/>
      <w:lvlJc w:val="left"/>
      <w:pPr>
        <w:ind w:left="1556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270C50F2">
      <w:numFmt w:val="bullet"/>
      <w:lvlText w:val=""/>
      <w:lvlJc w:val="left"/>
      <w:pPr>
        <w:ind w:left="22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0424728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353A4000">
      <w:numFmt w:val="bullet"/>
      <w:lvlText w:val="•"/>
      <w:lvlJc w:val="left"/>
      <w:pPr>
        <w:ind w:left="4530" w:hanging="360"/>
      </w:pPr>
      <w:rPr>
        <w:rFonts w:hint="default"/>
        <w:lang w:val="en-US" w:eastAsia="en-US" w:bidi="ar-SA"/>
      </w:rPr>
    </w:lvl>
    <w:lvl w:ilvl="5" w:tplc="A5F66466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6" w:tplc="03AE9BB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7" w:tplc="70BC568A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  <w:lvl w:ilvl="8" w:tplc="6A9E9D60">
      <w:numFmt w:val="bullet"/>
      <w:lvlText w:val="•"/>
      <w:lvlJc w:val="left"/>
      <w:pPr>
        <w:ind w:left="9030" w:hanging="360"/>
      </w:pPr>
      <w:rPr>
        <w:rFonts w:hint="default"/>
        <w:lang w:val="en-US" w:eastAsia="en-US" w:bidi="ar-SA"/>
      </w:rPr>
    </w:lvl>
  </w:abstractNum>
  <w:num w:numId="1" w16cid:durableId="19800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538F"/>
    <w:rsid w:val="0074332E"/>
    <w:rsid w:val="00B65F5E"/>
    <w:rsid w:val="00C8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D1E0"/>
  <w15:docId w15:val="{3F45A95A-AB90-471D-8924-370A29DC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6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3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40" w:lineRule="exact"/>
      <w:ind w:left="155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Zippo</cp:lastModifiedBy>
  <cp:revision>2</cp:revision>
  <dcterms:created xsi:type="dcterms:W3CDTF">2025-10-23T18:28:00Z</dcterms:created>
  <dcterms:modified xsi:type="dcterms:W3CDTF">2025-10-23T18:32:00Z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2024-01-11T00:00:00Z</vt:filetime>
  </property>
</Properties>
</file>